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113" w:rightChars="54" w:firstLine="839" w:firstLineChars="190"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ind w:right="113" w:rightChars="54"/>
        <w:jc w:val="both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关于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颁发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《中华人民共和国金融许可证》的公告</w:t>
      </w:r>
    </w:p>
    <w:p>
      <w:pPr>
        <w:ind w:left="0" w:leftChars="0" w:right="113" w:rightChars="54" w:firstLine="608" w:firstLineChars="19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下列机构经中国银行保险监督管理委员会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苏州</w:t>
      </w:r>
      <w:r>
        <w:rPr>
          <w:rFonts w:hint="eastAsia" w:ascii="仿宋_GB2312" w:hAnsi="仿宋" w:eastAsia="仿宋_GB2312"/>
          <w:sz w:val="32"/>
          <w:szCs w:val="32"/>
        </w:rPr>
        <w:t>监管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分</w:t>
      </w:r>
      <w:r>
        <w:rPr>
          <w:rFonts w:hint="eastAsia" w:ascii="仿宋_GB2312" w:hAnsi="仿宋" w:eastAsia="仿宋_GB2312"/>
          <w:sz w:val="32"/>
          <w:szCs w:val="32"/>
        </w:rPr>
        <w:t>局批准，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颁</w:t>
      </w:r>
      <w:r>
        <w:rPr>
          <w:rFonts w:hint="eastAsia" w:ascii="仿宋_GB2312" w:hAnsi="仿宋" w:eastAsia="仿宋_GB2312"/>
          <w:sz w:val="32"/>
          <w:szCs w:val="32"/>
        </w:rPr>
        <w:t>发《中华人民共和国金融许可证》，现予以公告。</w:t>
      </w:r>
    </w:p>
    <w:p>
      <w:pPr>
        <w:spacing w:line="520" w:lineRule="exact"/>
        <w:ind w:left="0" w:leftChars="0" w:right="113" w:rightChars="54" w:firstLine="608" w:firstLineChars="190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20" w:lineRule="exact"/>
        <w:ind w:left="0" w:leftChars="0" w:right="113" w:rightChars="54" w:firstLine="608" w:firstLineChars="190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机构名称：上海银行股份有限公司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苏州汾湖支行</w:t>
      </w:r>
    </w:p>
    <w:p>
      <w:pPr>
        <w:spacing w:line="520" w:lineRule="exact"/>
        <w:ind w:left="0" w:leftChars="0" w:right="113" w:rightChars="54" w:firstLine="608" w:firstLineChars="190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机构编码：B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0139S332050011</w:t>
      </w:r>
    </w:p>
    <w:p>
      <w:pPr>
        <w:spacing w:line="520" w:lineRule="exact"/>
        <w:ind w:left="0" w:leftChars="0" w:right="113" w:rightChars="54" w:firstLine="608" w:firstLineChars="190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许可证流水号：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01061012</w:t>
      </w:r>
    </w:p>
    <w:p>
      <w:pPr>
        <w:spacing w:line="520" w:lineRule="exact"/>
        <w:ind w:left="0" w:leftChars="0" w:right="113" w:rightChars="54" w:firstLine="608" w:firstLineChars="19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批准成立日期：20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spacing w:line="520" w:lineRule="exact"/>
        <w:ind w:left="0" w:leftChars="0" w:right="113" w:rightChars="54" w:firstLine="608" w:firstLineChars="19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营业地址：</w:t>
      </w:r>
      <w:r>
        <w:rPr>
          <w:rFonts w:hint="eastAsia" w:ascii="仿宋_GB2312" w:hAnsi="仿宋_GB2312" w:eastAsia="仿宋_GB2312" w:cs="仿宋_GB2312"/>
          <w:sz w:val="32"/>
          <w:szCs w:val="32"/>
        </w:rPr>
        <w:t>苏州市吴江区黎里镇芦墟甘溪路9号金水岸广场1幢111、112、113、114及201室</w:t>
      </w:r>
    </w:p>
    <w:p>
      <w:pPr>
        <w:spacing w:line="520" w:lineRule="exact"/>
        <w:ind w:left="0" w:leftChars="0" w:right="113" w:rightChars="54" w:firstLine="608" w:firstLineChars="190"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电话：0512-63105806  邮编：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215211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20" w:lineRule="exact"/>
        <w:ind w:left="0" w:leftChars="0" w:right="113" w:rightChars="54" w:firstLine="608" w:firstLineChars="190"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业务范围：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许可该机构经营银行业监督管理机构依照有关法律、行政法规和其他规定批准的业务，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经营范围以批准文件和上级管理单位授权文件所列的为准。</w:t>
      </w:r>
    </w:p>
    <w:p>
      <w:pPr>
        <w:spacing w:line="520" w:lineRule="exact"/>
        <w:ind w:left="0" w:leftChars="0" w:right="113" w:rightChars="54" w:firstLine="608" w:firstLineChars="19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发证机关：中国银行保险监督管理委员会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苏州</w:t>
      </w:r>
      <w:r>
        <w:rPr>
          <w:rFonts w:hint="eastAsia" w:ascii="仿宋_GB2312" w:hAnsi="仿宋" w:eastAsia="仿宋_GB2312"/>
          <w:sz w:val="32"/>
          <w:szCs w:val="32"/>
        </w:rPr>
        <w:t>监管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分</w:t>
      </w:r>
      <w:r>
        <w:rPr>
          <w:rFonts w:hint="eastAsia" w:ascii="仿宋_GB2312" w:hAnsi="仿宋" w:eastAsia="仿宋_GB2312"/>
          <w:sz w:val="32"/>
          <w:szCs w:val="32"/>
        </w:rPr>
        <w:t>局</w:t>
      </w:r>
    </w:p>
    <w:p>
      <w:pPr>
        <w:spacing w:line="520" w:lineRule="exact"/>
        <w:ind w:left="0" w:leftChars="0" w:right="113" w:rightChars="54" w:firstLine="608" w:firstLineChars="19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发证日期：20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01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03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spacing w:line="520" w:lineRule="exact"/>
        <w:ind w:left="0" w:leftChars="0" w:right="113" w:rightChars="54" w:firstLine="608" w:firstLineChars="190"/>
        <w:jc w:val="left"/>
        <w:rPr>
          <w:rFonts w:hint="eastAsia" w:ascii="仿宋_GB2312" w:hAnsi="仿宋" w:eastAsia="仿宋_GB2312"/>
          <w:sz w:val="32"/>
          <w:szCs w:val="32"/>
        </w:rPr>
      </w:pPr>
      <w:bookmarkStart w:id="0" w:name="_GoBack"/>
      <w:bookmarkEnd w:id="0"/>
    </w:p>
    <w:p>
      <w:pPr>
        <w:spacing w:line="520" w:lineRule="exact"/>
        <w:ind w:left="0" w:leftChars="0" w:right="113" w:rightChars="54" w:firstLine="608" w:firstLineChars="19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注：以上信息可在中国银行保险监督管理委员会网站上（www.cbirc.gov.cn）查询</w:t>
      </w:r>
    </w:p>
    <w:p>
      <w:pPr>
        <w:ind w:left="0" w:leftChars="0" w:right="113" w:rightChars="54" w:firstLine="399" w:firstLineChars="190"/>
      </w:pPr>
    </w:p>
    <w:sectPr>
      <w:pgSz w:w="11906" w:h="16838"/>
      <w:pgMar w:top="2041" w:right="1276" w:bottom="1247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43D58"/>
    <w:rsid w:val="07D11FD4"/>
    <w:rsid w:val="07F43D58"/>
    <w:rsid w:val="0AD05068"/>
    <w:rsid w:val="1028339F"/>
    <w:rsid w:val="15300ADB"/>
    <w:rsid w:val="1DCA2344"/>
    <w:rsid w:val="1DD02516"/>
    <w:rsid w:val="2B5B1697"/>
    <w:rsid w:val="2C813C6B"/>
    <w:rsid w:val="2DE36E89"/>
    <w:rsid w:val="3ACB475F"/>
    <w:rsid w:val="52715A96"/>
    <w:rsid w:val="53BC4E31"/>
    <w:rsid w:val="53F86D9D"/>
    <w:rsid w:val="59290992"/>
    <w:rsid w:val="59917BC5"/>
    <w:rsid w:val="64F112F8"/>
    <w:rsid w:val="6A6C0199"/>
    <w:rsid w:val="745D5B2D"/>
    <w:rsid w:val="75BB4295"/>
    <w:rsid w:val="78E2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2022-12-16T01:15:00Z</dcterms:created>
  <dc:creator>dingyijun</dc:creator>
  <cp:lastModifiedBy>严澈</cp:lastModifiedBy>
  <dcterms:modified xsi:type="dcterms:W3CDTF">2023-01-06T06:03:03Z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